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jc w:val="center"/>
        <w:tblLook w:val="04A0"/>
      </w:tblPr>
      <w:tblGrid>
        <w:gridCol w:w="5211"/>
        <w:gridCol w:w="4962"/>
      </w:tblGrid>
      <w:tr w:rsidR="00E235A7" w:rsidRPr="00A90217" w:rsidTr="003E0827">
        <w:trPr>
          <w:trHeight w:val="203"/>
          <w:jc w:val="center"/>
        </w:trPr>
        <w:tc>
          <w:tcPr>
            <w:tcW w:w="5211" w:type="dxa"/>
          </w:tcPr>
          <w:p w:rsidR="00E235A7" w:rsidRPr="00A90217" w:rsidRDefault="00E235A7" w:rsidP="003E0827">
            <w:pPr>
              <w:ind w:firstLine="567"/>
              <w:jc w:val="center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1-я половина дня</w:t>
            </w:r>
          </w:p>
        </w:tc>
        <w:tc>
          <w:tcPr>
            <w:tcW w:w="4962" w:type="dxa"/>
          </w:tcPr>
          <w:p w:rsidR="00E235A7" w:rsidRPr="00A90217" w:rsidRDefault="00E235A7" w:rsidP="003E0827">
            <w:pPr>
              <w:ind w:firstLine="567"/>
              <w:jc w:val="center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2-я половина дня</w:t>
            </w:r>
          </w:p>
        </w:tc>
      </w:tr>
      <w:tr w:rsidR="00E235A7" w:rsidRPr="00A90217" w:rsidTr="003E0827">
        <w:trPr>
          <w:jc w:val="center"/>
        </w:trPr>
        <w:tc>
          <w:tcPr>
            <w:tcW w:w="5211" w:type="dxa"/>
          </w:tcPr>
          <w:p w:rsidR="00E235A7" w:rsidRPr="00A90217" w:rsidRDefault="00E235A7" w:rsidP="003E0827">
            <w:pPr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b/>
                <w:sz w:val="28"/>
                <w:szCs w:val="20"/>
                <w:u w:val="single"/>
              </w:rPr>
              <w:t>Режимные моменты: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утренняя гимнастика;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 – подготовка к завтраку, завтрак;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подготовка к прогулке, возвращение с прогулки,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подготовка к обеду, обед;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подготовка к сну</w:t>
            </w:r>
          </w:p>
        </w:tc>
        <w:tc>
          <w:tcPr>
            <w:tcW w:w="4962" w:type="dxa"/>
          </w:tcPr>
          <w:p w:rsidR="00E235A7" w:rsidRPr="00A90217" w:rsidRDefault="00E235A7" w:rsidP="003E0827">
            <w:pPr>
              <w:ind w:firstLine="34"/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b/>
                <w:sz w:val="28"/>
                <w:szCs w:val="20"/>
                <w:u w:val="single"/>
              </w:rPr>
              <w:t>Режимные моменты: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подъём, воздушные, водные процедуры;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подготовка к полднику/ужину, полдник/ужин</w:t>
            </w:r>
          </w:p>
        </w:tc>
      </w:tr>
      <w:tr w:rsidR="00E235A7" w:rsidRPr="00A90217" w:rsidTr="003E0827">
        <w:trPr>
          <w:jc w:val="center"/>
        </w:trPr>
        <w:tc>
          <w:tcPr>
            <w:tcW w:w="5211" w:type="dxa"/>
          </w:tcPr>
          <w:p w:rsidR="00E235A7" w:rsidRPr="00A90217" w:rsidRDefault="00E235A7" w:rsidP="003E0827">
            <w:pPr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b/>
                <w:sz w:val="28"/>
                <w:szCs w:val="20"/>
                <w:u w:val="single"/>
              </w:rPr>
              <w:t>Утро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Индивидуальная работа (на основе педагогической диагностики).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Совместная деятельность: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игровая;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коммуникативная;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самообслуживание и элементарный бытовой труд;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познавательно-исследовательская;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восприятие художественной литературы и фольклора;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конструирование;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изобразительная;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музыкальная;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двигательная.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Самостоятельная деятельность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(создание предметно-развивающей среды, проблемных ситуаций в среде, мотивация к самостоятельной деятельности)</w:t>
            </w:r>
          </w:p>
        </w:tc>
        <w:tc>
          <w:tcPr>
            <w:tcW w:w="4962" w:type="dxa"/>
          </w:tcPr>
          <w:p w:rsidR="00E235A7" w:rsidRPr="00A90217" w:rsidRDefault="00E235A7" w:rsidP="003E0827">
            <w:pPr>
              <w:ind w:firstLine="34"/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b/>
                <w:sz w:val="28"/>
                <w:szCs w:val="20"/>
                <w:u w:val="single"/>
              </w:rPr>
              <w:t>Перед 2-й прогулкой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Совместная деятельность: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игровая;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коммуникативная;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– самообслуживание и </w:t>
            </w:r>
            <w:proofErr w:type="gramStart"/>
            <w:r w:rsidRPr="00A90217">
              <w:rPr>
                <w:sz w:val="28"/>
                <w:szCs w:val="20"/>
              </w:rPr>
              <w:t>элементарный</w:t>
            </w:r>
            <w:proofErr w:type="gramEnd"/>
            <w:r w:rsidRPr="00A90217">
              <w:rPr>
                <w:sz w:val="28"/>
                <w:szCs w:val="20"/>
              </w:rPr>
              <w:t xml:space="preserve"> бытовой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труд;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познавательно-исследовательская;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восприятие художественной литературы и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фольклора;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конструирование;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изобразительная;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музыкальная;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двигательная.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Дополнительные образовательные услуги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(кружки/секции)</w:t>
            </w:r>
          </w:p>
        </w:tc>
      </w:tr>
      <w:tr w:rsidR="00E235A7" w:rsidRPr="00A90217" w:rsidTr="003E0827">
        <w:trPr>
          <w:trHeight w:val="3220"/>
          <w:jc w:val="center"/>
        </w:trPr>
        <w:tc>
          <w:tcPr>
            <w:tcW w:w="5211" w:type="dxa"/>
          </w:tcPr>
          <w:p w:rsidR="00E235A7" w:rsidRPr="00A90217" w:rsidRDefault="00E235A7" w:rsidP="003E0827">
            <w:pPr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b/>
                <w:sz w:val="28"/>
                <w:szCs w:val="20"/>
                <w:u w:val="single"/>
              </w:rPr>
              <w:t>1-я прогулка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Совместная деятельность: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игровая;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коммуникативная;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элементарный бытовой труд;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познавательно-исследовательская;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двигательная.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Самостоятельная деятельность.</w:t>
            </w:r>
          </w:p>
          <w:p w:rsidR="00E235A7" w:rsidRPr="00A90217" w:rsidRDefault="00E235A7" w:rsidP="003E0827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Индивидуальная работа (на основе педагогической диагностики)</w:t>
            </w:r>
          </w:p>
        </w:tc>
        <w:tc>
          <w:tcPr>
            <w:tcW w:w="4962" w:type="dxa"/>
          </w:tcPr>
          <w:p w:rsidR="00E235A7" w:rsidRPr="00A90217" w:rsidRDefault="00E235A7" w:rsidP="003E0827">
            <w:pPr>
              <w:ind w:firstLine="34"/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b/>
                <w:sz w:val="28"/>
                <w:szCs w:val="20"/>
                <w:u w:val="single"/>
              </w:rPr>
              <w:t>2-я прогулка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Совместная деятельность: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игровая;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коммуникативная;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элементарный бытовой труд;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познавательно-исследовательская;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– двигательная.</w:t>
            </w:r>
          </w:p>
          <w:p w:rsidR="00E235A7" w:rsidRPr="00A90217" w:rsidRDefault="00E235A7" w:rsidP="003E0827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Самостоятельная деятельность</w:t>
            </w:r>
            <w:r>
              <w:rPr>
                <w:sz w:val="28"/>
                <w:szCs w:val="20"/>
              </w:rPr>
              <w:t>.</w:t>
            </w:r>
          </w:p>
        </w:tc>
      </w:tr>
      <w:tr w:rsidR="00E235A7" w:rsidRPr="00A90217" w:rsidTr="003E0827">
        <w:trPr>
          <w:jc w:val="center"/>
        </w:trPr>
        <w:tc>
          <w:tcPr>
            <w:tcW w:w="10173" w:type="dxa"/>
            <w:gridSpan w:val="2"/>
          </w:tcPr>
          <w:p w:rsidR="00E235A7" w:rsidRPr="00A90217" w:rsidRDefault="00E235A7" w:rsidP="003E0827">
            <w:pPr>
              <w:ind w:firstLine="34"/>
              <w:jc w:val="center"/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b/>
                <w:sz w:val="28"/>
                <w:szCs w:val="20"/>
                <w:u w:val="single"/>
              </w:rPr>
              <w:t>Вечер</w:t>
            </w:r>
          </w:p>
          <w:p w:rsidR="00E235A7" w:rsidRPr="00A90217" w:rsidRDefault="00E235A7" w:rsidP="003E0827">
            <w:pPr>
              <w:ind w:firstLine="34"/>
              <w:rPr>
                <w:b/>
                <w:sz w:val="28"/>
                <w:szCs w:val="20"/>
                <w:u w:val="single"/>
              </w:rPr>
            </w:pPr>
            <w:r w:rsidRPr="00A90217">
              <w:rPr>
                <w:sz w:val="28"/>
                <w:szCs w:val="20"/>
              </w:rPr>
              <w:t>Самостоятельная деятельность</w:t>
            </w:r>
            <w:r>
              <w:rPr>
                <w:sz w:val="28"/>
                <w:szCs w:val="20"/>
              </w:rPr>
              <w:t xml:space="preserve"> детей</w:t>
            </w:r>
            <w:r w:rsidRPr="00A90217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 xml:space="preserve"> </w:t>
            </w:r>
            <w:r w:rsidRPr="00A90217">
              <w:rPr>
                <w:sz w:val="28"/>
                <w:szCs w:val="20"/>
              </w:rPr>
              <w:t>Индивидуальная работа</w:t>
            </w:r>
            <w:r>
              <w:rPr>
                <w:sz w:val="28"/>
                <w:szCs w:val="20"/>
              </w:rPr>
              <w:t xml:space="preserve"> </w:t>
            </w:r>
            <w:r w:rsidRPr="00D96CAE">
              <w:rPr>
                <w:szCs w:val="20"/>
              </w:rPr>
              <w:t>(на основе педагогической диагностики)</w:t>
            </w:r>
          </w:p>
        </w:tc>
      </w:tr>
    </w:tbl>
    <w:p w:rsidR="007A03D3" w:rsidRDefault="007A03D3"/>
    <w:sectPr w:rsidR="007A03D3" w:rsidSect="007A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A7"/>
    <w:rsid w:val="00436A51"/>
    <w:rsid w:val="007A03D3"/>
    <w:rsid w:val="00A8472A"/>
    <w:rsid w:val="00E2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A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АНХП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ен</cp:lastModifiedBy>
  <cp:revision>1</cp:revision>
  <dcterms:created xsi:type="dcterms:W3CDTF">2016-05-11T07:58:00Z</dcterms:created>
  <dcterms:modified xsi:type="dcterms:W3CDTF">2016-05-11T07:59:00Z</dcterms:modified>
</cp:coreProperties>
</file>